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A250" w14:textId="77777777" w:rsidR="0040096B" w:rsidRDefault="00F13F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F5491BC" w14:textId="1D251DC9" w:rsidR="0040096B" w:rsidRDefault="00207B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2</w:t>
      </w:r>
      <w:bookmarkStart w:id="0" w:name="_GoBack"/>
      <w:bookmarkEnd w:id="0"/>
      <w:r w:rsidR="00F13F1B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="00F13F1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13F1B">
        <w:rPr>
          <w:rFonts w:ascii="Arial" w:eastAsia="Arial" w:hAnsi="Arial" w:cs="Arial"/>
          <w:b/>
          <w:color w:val="000000"/>
          <w:sz w:val="20"/>
          <w:szCs w:val="20"/>
        </w:rPr>
        <w:t xml:space="preserve">Opis przedmiotu zamówienia </w:t>
      </w:r>
      <w:r w:rsidR="00F13F1B">
        <w:rPr>
          <w:rFonts w:ascii="Arial" w:eastAsia="Arial" w:hAnsi="Arial" w:cs="Arial"/>
          <w:color w:val="000000"/>
          <w:sz w:val="20"/>
          <w:szCs w:val="20"/>
        </w:rPr>
        <w:t>–</w:t>
      </w:r>
      <w:r w:rsidR="00F13F1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13F1B">
        <w:rPr>
          <w:rFonts w:ascii="Arial" w:eastAsia="Arial" w:hAnsi="Arial" w:cs="Arial"/>
          <w:color w:val="000000"/>
          <w:sz w:val="20"/>
          <w:szCs w:val="20"/>
        </w:rPr>
        <w:t xml:space="preserve">ekspertyza (dzieło) dotyczącą określenia kompetencji i zakresu czynności osób zajmujących się świadczeniem usług doradczych </w:t>
      </w:r>
      <w:r w:rsidR="00F13F1B">
        <w:rPr>
          <w:rFonts w:ascii="Arial" w:eastAsia="Arial" w:hAnsi="Arial" w:cs="Arial"/>
          <w:color w:val="000000"/>
          <w:sz w:val="20"/>
          <w:szCs w:val="20"/>
        </w:rPr>
        <w:br/>
        <w:t>(w tym: doradztwem zawodowym i doradztwem personalnym)</w:t>
      </w:r>
    </w:p>
    <w:p w14:paraId="3A679564" w14:textId="77777777" w:rsidR="0040096B" w:rsidRDefault="00F13F1B">
      <w:pPr>
        <w:pStyle w:val="Nagwek1"/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Informacje wstępne</w:t>
      </w:r>
    </w:p>
    <w:p w14:paraId="32DB01BC" w14:textId="77777777" w:rsidR="0040096B" w:rsidRDefault="00F13F1B">
      <w:p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Przedmiot zamówienia jest realizowany </w:t>
      </w:r>
      <w:r>
        <w:rPr>
          <w:rFonts w:ascii="Arial" w:eastAsia="Arial" w:hAnsi="Arial" w:cs="Arial"/>
          <w:b/>
          <w:color w:val="000000"/>
          <w:sz w:val="20"/>
          <w:szCs w:val="20"/>
        </w:rPr>
        <w:t>w ramach projektu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„Wspieranie realizacji II etapu wdrażania Zintegrowanego Systemu Kwalifikacji na poziomie administracji centralnej oraz instytucji nadających kwalifikacje i zapewniających jakość nadawania kwalifikacji”, realizowanego przez Instytut Badań Edukacyjnych na zlecenie Ministerstwa Edukacji Narodowej w ramach Programu Operacyjnego Wiedza Edukacja Rozwój, II. Efektywne polityki publiczne dla rynku pracy, gospodarki i edukacji, 2.13 Przejrzysty i spójny Krajowy System Kwalifikacji. </w:t>
      </w:r>
    </w:p>
    <w:p w14:paraId="16DE4C10" w14:textId="77777777" w:rsidR="0040096B" w:rsidRDefault="00F13F1B">
      <w:p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ramach ww. projektu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prowadzone są zadania merytoryczne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szkoleniowe oraz informacyjne dotyczące m.in. standardów opisu kwalifikacji i zakres efektów uczenia się (wiedzy, umiejętności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i kompetencji społecznych), jakie powinny stanowić o kształcie danej kwalifikacji. W ramach projektu oferowane jest szerokie wsparcie dla instytucji mogących pełnić funkcje instytucji certyfikujących oraz wsparcia w opisywaniu kwalifikacji nadawanych poza systemami oświaty i szkolnictwa wyższego. Materiały na temat projektu oraz Zintegrowanego Systemu Kwalifikacji znajdują się na stronie </w:t>
      </w:r>
      <w:hyperlink r:id="rId7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www.kwalifikacje.edu.pl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a także na portalu </w:t>
      </w:r>
      <w:hyperlink r:id="rId8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www.kwalifikacje.gov.pl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6918AF38" w14:textId="1E8DBA23" w:rsidR="0040096B" w:rsidRDefault="00F13F1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Jednym z kluczowych procesów w ramach Systemu jest walidacja czyli sprawdzenie, czy dana osoba, ubiegająca się o uzyskanie określonej kwalifikacji, niezależnie od sposobu uczenia się, osiągnęła wyodrębnioną część lub całość efektów uczenia się (wiedzy, umiejętności i kompetencji społecznych</w:t>
      </w:r>
      <w:r>
        <w:rPr>
          <w:rFonts w:ascii="Arial" w:eastAsia="Arial" w:hAnsi="Arial" w:cs="Arial"/>
          <w:sz w:val="20"/>
          <w:szCs w:val="20"/>
        </w:rPr>
        <w:t xml:space="preserve">) dla tej kwalifikacji. Rekomendowane jest, aby walidacja składała się z trzech etapów: identyfikowania, dokumentowania i weryfikacji. Za działania podejmowane w ich ramach odpowiedzialne </w:t>
      </w:r>
      <w:r w:rsidR="00695A67">
        <w:rPr>
          <w:rFonts w:ascii="Arial" w:eastAsia="Arial" w:hAnsi="Arial" w:cs="Arial"/>
          <w:sz w:val="20"/>
          <w:szCs w:val="20"/>
        </w:rPr>
        <w:t xml:space="preserve">są </w:t>
      </w:r>
      <w:r>
        <w:rPr>
          <w:rFonts w:ascii="Arial" w:eastAsia="Arial" w:hAnsi="Arial" w:cs="Arial"/>
          <w:sz w:val="20"/>
          <w:szCs w:val="20"/>
        </w:rPr>
        <w:t>takie osoby jak doradcy walidacyjni czy asesorzy.</w:t>
      </w:r>
    </w:p>
    <w:p w14:paraId="7306D407" w14:textId="77777777" w:rsidR="0040096B" w:rsidRDefault="00F13F1B">
      <w:p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Jednym z zadań w ramach działań projektowych jest </w:t>
      </w:r>
      <w:r>
        <w:rPr>
          <w:rFonts w:ascii="Arial" w:eastAsia="Arial" w:hAnsi="Arial" w:cs="Arial"/>
          <w:sz w:val="20"/>
          <w:szCs w:val="20"/>
        </w:rPr>
        <w:t xml:space="preserve">opracowanie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wkładów do opisów kwalifikacji osób, jakie będą pełniły określone funkcje w systemie czyli między innymi doradców  walidacyjnych czy asesorów. Zanim możliwe będzie określenie zestawów efektów uczenia się niezbędnych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do realizacji tych funkcji, należy zdobyć informacje na temat środowiska pracy, posiadanych kompetencji oraz zakresu czynności osób, które zajmują się zadaniami, których charakter wiąże się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z ww. zamówieniem. </w:t>
      </w:r>
      <w:r>
        <w:rPr>
          <w:rFonts w:ascii="Arial" w:eastAsia="Arial" w:hAnsi="Arial" w:cs="Arial"/>
          <w:sz w:val="20"/>
          <w:szCs w:val="20"/>
        </w:rPr>
        <w:t xml:space="preserve">Zdobyte informacje dotyczące kompetencji i zakresu czynności osób, które w ramach swoich ról zawodowych czy podejmowanych działań zajmują się szeroko rozumianymi doradztwem czy sprawdzaniem pozwoli na opracowanie profili kompetencyjnych osób, które </w:t>
      </w:r>
      <w:r>
        <w:rPr>
          <w:rFonts w:ascii="Arial" w:eastAsia="Arial" w:hAnsi="Arial" w:cs="Arial"/>
          <w:sz w:val="20"/>
          <w:szCs w:val="20"/>
        </w:rPr>
        <w:br/>
        <w:t>w procesie walidacji pełnią określone funkcje.</w:t>
      </w:r>
    </w:p>
    <w:p w14:paraId="680104D4" w14:textId="77777777" w:rsidR="0040096B" w:rsidRDefault="00F13F1B">
      <w:pPr>
        <w:pStyle w:val="Nagwek1"/>
        <w:numPr>
          <w:ilvl w:val="0"/>
          <w:numId w:val="10"/>
        </w:numPr>
        <w:spacing w:after="0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Przedmiot i cel zamówienia</w:t>
      </w:r>
    </w:p>
    <w:p w14:paraId="0A2335A0" w14:textId="77777777" w:rsidR="0040096B" w:rsidRDefault="0040096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3CCF13A" w14:textId="77777777" w:rsidR="0040096B" w:rsidRDefault="00F13F1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związku z powyższymi informacjami, wskazane jest zlecenie </w:t>
      </w:r>
      <w:r>
        <w:rPr>
          <w:rFonts w:ascii="Arial" w:eastAsia="Arial" w:hAnsi="Arial" w:cs="Arial"/>
          <w:b/>
          <w:sz w:val="20"/>
          <w:szCs w:val="20"/>
        </w:rPr>
        <w:t>sporządzenie ekspertyzy</w:t>
      </w:r>
      <w:r>
        <w:rPr>
          <w:rFonts w:ascii="Arial" w:eastAsia="Arial" w:hAnsi="Arial" w:cs="Arial"/>
          <w:sz w:val="20"/>
          <w:szCs w:val="20"/>
        </w:rPr>
        <w:t xml:space="preserve"> w celu zdobycia informacji </w:t>
      </w:r>
      <w:r>
        <w:rPr>
          <w:rFonts w:ascii="Arial" w:eastAsia="Arial" w:hAnsi="Arial" w:cs="Arial"/>
          <w:b/>
          <w:sz w:val="20"/>
          <w:szCs w:val="20"/>
        </w:rPr>
        <w:t>na temat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kompetencji i zakresu czynności osób</w:t>
      </w:r>
      <w:r>
        <w:rPr>
          <w:rFonts w:ascii="Arial" w:eastAsia="Arial" w:hAnsi="Arial" w:cs="Arial"/>
          <w:sz w:val="20"/>
          <w:szCs w:val="20"/>
        </w:rPr>
        <w:t xml:space="preserve">, zajmujących się </w:t>
      </w:r>
      <w:r>
        <w:rPr>
          <w:rFonts w:ascii="Arial" w:eastAsia="Arial" w:hAnsi="Arial" w:cs="Arial"/>
          <w:b/>
          <w:sz w:val="20"/>
          <w:szCs w:val="20"/>
        </w:rPr>
        <w:t>świadczeniem usług doradczych</w:t>
      </w:r>
      <w:r>
        <w:rPr>
          <w:rFonts w:ascii="Arial" w:eastAsia="Arial" w:hAnsi="Arial" w:cs="Arial"/>
          <w:sz w:val="20"/>
          <w:szCs w:val="20"/>
        </w:rPr>
        <w:t xml:space="preserve">. Z punktu widzenia zamówienia, szczególnie istotne będzie uzyskanie informacji na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temat osób zajmujących się doradztwem zawodowym oraz doradztwem personalnym w różnego rodzaju instytucjach, podmiotach gospodarczych czy organizacjach pozarządowych. </w:t>
      </w:r>
    </w:p>
    <w:p w14:paraId="684EF717" w14:textId="77777777" w:rsidR="0040096B" w:rsidRDefault="00F13F1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Opracowanie eks</w:t>
      </w:r>
      <w:r>
        <w:rPr>
          <w:rFonts w:ascii="Arial" w:eastAsia="Arial" w:hAnsi="Arial" w:cs="Arial"/>
          <w:sz w:val="20"/>
          <w:szCs w:val="20"/>
        </w:rPr>
        <w:t>pertyzy będzie mieć miejsce w efekcie przeprowadzonego procesu badawczo-analitycznego, na który złożą się:</w:t>
      </w:r>
    </w:p>
    <w:p w14:paraId="386A0FF6" w14:textId="77777777" w:rsidR="0040096B" w:rsidRDefault="00F13F1B">
      <w:pPr>
        <w:keepNext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zaplanowanie i przygotowanie narzędzia badawczego, dobranie próby badawczej, rekrutacja respondentów, przeprowadzenie indywidualnych wywiadów pogłębionych z respondentami</w:t>
      </w:r>
      <w:r>
        <w:rPr>
          <w:rFonts w:ascii="Arial" w:eastAsia="Arial" w:hAnsi="Arial" w:cs="Arial"/>
          <w:sz w:val="20"/>
          <w:szCs w:val="20"/>
        </w:rPr>
        <w:t xml:space="preserve"> oraz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przygotowani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krótkich notatek z wywiadów</w:t>
      </w:r>
      <w:r>
        <w:rPr>
          <w:rFonts w:ascii="Arial" w:eastAsia="Arial" w:hAnsi="Arial" w:cs="Arial"/>
          <w:sz w:val="20"/>
          <w:szCs w:val="20"/>
        </w:rPr>
        <w:t>;</w:t>
      </w:r>
    </w:p>
    <w:p w14:paraId="57F32BB4" w14:textId="77777777" w:rsidR="0040096B" w:rsidRDefault="00F13F1B">
      <w:pPr>
        <w:keepNext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analiza wyników badania w kontekście zasad funkcjonowania ZSK (m.in. w oparciu o ustawę o ZSK i materiały IBE wskazane przez Zamawiającego) oraz sformułowanie rekomendacji </w:t>
      </w:r>
      <w:r>
        <w:rPr>
          <w:rFonts w:ascii="Arial" w:eastAsia="Arial" w:hAnsi="Arial" w:cs="Arial"/>
          <w:sz w:val="20"/>
          <w:szCs w:val="20"/>
        </w:rPr>
        <w:br/>
        <w:t xml:space="preserve">w dotyczących kompetencji i zakresu czynności osób świadczących usługi doradcze w procesie walidacji efektów uczenia się prowadzonej w ramach ZSK. </w:t>
      </w:r>
    </w:p>
    <w:p w14:paraId="26E08257" w14:textId="77777777" w:rsidR="0040096B" w:rsidRDefault="00F13F1B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Podsumowanie z rekomendacjami powinno obejmować min. 30% objętości ekspertyzy.</w:t>
      </w:r>
    </w:p>
    <w:p w14:paraId="0DF5174E" w14:textId="77777777" w:rsidR="0040096B" w:rsidRDefault="00F13F1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Szczegółowy zakres zamówienia, przedstawiony zostanie w dalszej części dokumentu.</w:t>
      </w:r>
    </w:p>
    <w:p w14:paraId="0E8BBAB2" w14:textId="77777777" w:rsidR="0040096B" w:rsidRDefault="00F13F1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Zamówienie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 pozwolić na określenie:</w:t>
      </w:r>
    </w:p>
    <w:p w14:paraId="2185EA59" w14:textId="77777777" w:rsidR="0040096B" w:rsidRDefault="00F13F1B">
      <w:pPr>
        <w:numPr>
          <w:ilvl w:val="0"/>
          <w:numId w:val="14"/>
        </w:numPr>
        <w:spacing w:after="240"/>
        <w:jc w:val="both"/>
        <w:rPr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jakie kompetencje posiadają osoby zajmujące się świadczeniem usług doradczych (doradcy personalni, doradcy zawodowi);</w:t>
      </w:r>
    </w:p>
    <w:p w14:paraId="297C2E34" w14:textId="464AEB49" w:rsidR="0040096B" w:rsidRDefault="00F13F1B">
      <w:pPr>
        <w:numPr>
          <w:ilvl w:val="0"/>
          <w:numId w:val="14"/>
        </w:numPr>
        <w:spacing w:after="2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jaki jest zakres czynności osób zajmujących się świadczeniem usług doradczych </w:t>
      </w:r>
      <w:r>
        <w:rPr>
          <w:rFonts w:ascii="Arial" w:eastAsia="Arial" w:hAnsi="Arial" w:cs="Arial"/>
          <w:sz w:val="20"/>
          <w:szCs w:val="20"/>
        </w:rPr>
        <w:br/>
        <w:t>w typowej interakcji z klientem w różnych instytucjach;</w:t>
      </w:r>
    </w:p>
    <w:p w14:paraId="1C053A83" w14:textId="77777777" w:rsidR="0040096B" w:rsidRDefault="00F13F1B">
      <w:pPr>
        <w:numPr>
          <w:ilvl w:val="0"/>
          <w:numId w:val="14"/>
        </w:numPr>
        <w:spacing w:after="2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jak i w jakim zakresie dostosowane są kompetencje i zakresy czynności do grup odbiorców osób świadczących usługi doradcze. </w:t>
      </w:r>
    </w:p>
    <w:p w14:paraId="0FA28138" w14:textId="77777777" w:rsidR="0040096B" w:rsidRDefault="00F13F1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Dla ww. zamówienia przyjmuje się następujące definicje:</w:t>
      </w:r>
    </w:p>
    <w:p w14:paraId="6843FBB6" w14:textId="77777777" w:rsidR="0040096B" w:rsidRDefault="00F13F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Kompetencje – szeroko rozumiana zdolność podejmowania określonych działań </w:t>
      </w:r>
      <w:r>
        <w:rPr>
          <w:rFonts w:ascii="Arial" w:eastAsia="Arial" w:hAnsi="Arial" w:cs="Arial"/>
          <w:color w:val="000000"/>
          <w:sz w:val="20"/>
          <w:szCs w:val="20"/>
        </w:rPr>
        <w:br/>
        <w:t>i wykonywania zadań z wykorzystaniem posiadanej  wiedzy</w:t>
      </w:r>
      <w:r>
        <w:rPr>
          <w:rFonts w:ascii="Arial" w:eastAsia="Arial" w:hAnsi="Arial" w:cs="Arial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umiejętności merytorycznych oraz umiej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>tności/predyspozycji/poten</w:t>
      </w:r>
      <w:r>
        <w:rPr>
          <w:rFonts w:ascii="Arial" w:eastAsia="Arial" w:hAnsi="Arial" w:cs="Arial"/>
          <w:sz w:val="20"/>
          <w:szCs w:val="20"/>
        </w:rPr>
        <w:t>cjałów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społecznych.</w:t>
      </w:r>
    </w:p>
    <w:p w14:paraId="131C6211" w14:textId="77777777" w:rsidR="0040096B" w:rsidRDefault="00F13F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Zakres czynności osób – działania i zadania realizowane w ramach typowej interakcji </w:t>
      </w:r>
      <w:r>
        <w:rPr>
          <w:rFonts w:ascii="Arial" w:eastAsia="Arial" w:hAnsi="Arial" w:cs="Arial"/>
          <w:color w:val="000000"/>
          <w:sz w:val="20"/>
          <w:szCs w:val="20"/>
        </w:rPr>
        <w:br/>
        <w:t>z odbiorcą usługi doradczej.</w:t>
      </w:r>
    </w:p>
    <w:p w14:paraId="42EADDB3" w14:textId="77777777" w:rsidR="0040096B" w:rsidRDefault="0040096B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4747E65B" w14:textId="77777777" w:rsidR="0040096B" w:rsidRDefault="00F13F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Zakres zamówienia i zadania Wykonawcy</w:t>
      </w:r>
    </w:p>
    <w:p w14:paraId="2C5D1218" w14:textId="77777777" w:rsidR="0040096B" w:rsidRDefault="00F13F1B">
      <w:pP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Dzieło (ekspertyza) będzie produktem głównym i finalnym zamówienia. W celu jej realizacji </w:t>
      </w:r>
      <w:r>
        <w:rPr>
          <w:rFonts w:ascii="Arial" w:eastAsia="Arial" w:hAnsi="Arial" w:cs="Arial"/>
          <w:color w:val="000000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przeprowadzi indywidualne wywiady pogłębione (IDI) metodą face to face (F2F). Przygotowane narzędzie badawcze – scenariusz wywiadu, zaprezentowane Zamawiającemu w celu akceptacji. Badanie będzie miało na celu zdobycie informacji na temat </w:t>
      </w:r>
      <w:r>
        <w:rPr>
          <w:rFonts w:ascii="Arial" w:eastAsia="Arial" w:hAnsi="Arial" w:cs="Arial"/>
          <w:sz w:val="20"/>
          <w:szCs w:val="20"/>
        </w:rPr>
        <w:t>kompetencji i zakresu czynności osób, które zajmują się świadczeniem usług doradczych.</w:t>
      </w:r>
    </w:p>
    <w:p w14:paraId="098BDED1" w14:textId="77777777" w:rsidR="0040096B" w:rsidRDefault="00F13F1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Respondenci, z którymi będą prowadzone wywiady indywidualne w ramach swoich zadań zawodowych, pełnionych ról czy obowiązków zajmują się świadczeniem doradztwa – doradztwem personalnym, doradztwem zawodowym, coachingiem kariery, coachingiem zawodowym. Osoby, biorące udział w badaniu, powinny wykonywać ww. czynności w ramach usług świadczonych w: </w:t>
      </w:r>
    </w:p>
    <w:p w14:paraId="55EF9EF6" w14:textId="77777777" w:rsidR="0040096B" w:rsidRDefault="00F13F1B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organizacjach pozarządowych</w:t>
      </w:r>
      <w:r>
        <w:rPr>
          <w:rFonts w:ascii="Arial" w:eastAsia="Arial" w:hAnsi="Arial" w:cs="Arial"/>
          <w:sz w:val="20"/>
          <w:szCs w:val="20"/>
        </w:rPr>
        <w:t xml:space="preserve"> zajmujących się wsparciem różnych grup, w tym </w:t>
      </w:r>
      <w:r>
        <w:rPr>
          <w:rFonts w:ascii="Arial" w:eastAsia="Arial" w:hAnsi="Arial" w:cs="Arial"/>
          <w:sz w:val="20"/>
          <w:szCs w:val="20"/>
        </w:rPr>
        <w:br/>
        <w:t xml:space="preserve">o specyficznych potrzebach związanych z rynkiem pracy. Osoby te powinny być wybrane </w:t>
      </w:r>
      <w:r>
        <w:rPr>
          <w:rFonts w:ascii="Arial" w:eastAsia="Arial" w:hAnsi="Arial" w:cs="Arial"/>
          <w:sz w:val="20"/>
          <w:szCs w:val="20"/>
        </w:rPr>
        <w:br/>
        <w:t xml:space="preserve">z organizacji kierujących swoją ofertę i działania doradcze do możliwie różnych grup, np. osób z niepełnosprawnościami, osób długo przebywających poza rynkiem pracy, osób z niskimi kompetencjami podstawowymi itp., </w:t>
      </w:r>
    </w:p>
    <w:p w14:paraId="64B2358E" w14:textId="77777777" w:rsidR="0040096B" w:rsidRDefault="00F13F1B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akademickich biurach karier</w:t>
      </w:r>
      <w:r>
        <w:rPr>
          <w:rFonts w:ascii="Arial" w:eastAsia="Arial" w:hAnsi="Arial" w:cs="Arial"/>
          <w:sz w:val="20"/>
          <w:szCs w:val="20"/>
        </w:rPr>
        <w:t>,</w:t>
      </w:r>
    </w:p>
    <w:p w14:paraId="23BD81E6" w14:textId="6981C254" w:rsidR="0040096B" w:rsidRDefault="00F13F1B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działach doradztwa personalnego, HR, zarządzania </w:t>
      </w:r>
      <w:r w:rsidR="00CD49F7">
        <w:rPr>
          <w:rFonts w:ascii="Arial" w:eastAsia="Arial" w:hAnsi="Arial" w:cs="Arial"/>
          <w:b/>
          <w:sz w:val="20"/>
          <w:szCs w:val="20"/>
        </w:rPr>
        <w:t>zasobami ludzkimi w podmiotach g</w:t>
      </w:r>
      <w:r>
        <w:rPr>
          <w:rFonts w:ascii="Arial" w:eastAsia="Arial" w:hAnsi="Arial" w:cs="Arial"/>
          <w:b/>
          <w:sz w:val="20"/>
          <w:szCs w:val="20"/>
        </w:rPr>
        <w:t>ospodarczych</w:t>
      </w:r>
      <w:r>
        <w:rPr>
          <w:rFonts w:ascii="Arial" w:eastAsia="Arial" w:hAnsi="Arial" w:cs="Arial"/>
          <w:sz w:val="20"/>
          <w:szCs w:val="20"/>
        </w:rPr>
        <w:t>,</w:t>
      </w:r>
    </w:p>
    <w:p w14:paraId="382D0AF4" w14:textId="77777777" w:rsidR="0040096B" w:rsidRDefault="00F13F1B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działalności związanej z coachingiem zawodowym, coachingiem kariery</w:t>
      </w:r>
      <w:r>
        <w:rPr>
          <w:rFonts w:ascii="Arial" w:eastAsia="Arial" w:hAnsi="Arial" w:cs="Arial"/>
          <w:sz w:val="20"/>
          <w:szCs w:val="20"/>
        </w:rPr>
        <w:t>.</w:t>
      </w:r>
    </w:p>
    <w:p w14:paraId="330A0789" w14:textId="77777777" w:rsidR="0040096B" w:rsidRDefault="0040096B">
      <w:pPr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22CFE4E5" w14:textId="77777777" w:rsidR="0040096B" w:rsidRDefault="00F13F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tym celu, zleca się Wykonawcy </w:t>
      </w:r>
      <w:r>
        <w:rPr>
          <w:rFonts w:ascii="Arial" w:eastAsia="Arial" w:hAnsi="Arial" w:cs="Arial"/>
          <w:b/>
          <w:sz w:val="20"/>
          <w:szCs w:val="20"/>
        </w:rPr>
        <w:t>przeprowadzenie 20 indywidualnych wywiadów pogłębionych techniką F2F</w:t>
      </w:r>
      <w:r>
        <w:rPr>
          <w:rFonts w:ascii="Arial" w:eastAsia="Arial" w:hAnsi="Arial" w:cs="Arial"/>
          <w:sz w:val="20"/>
          <w:szCs w:val="20"/>
        </w:rPr>
        <w:t xml:space="preserve"> w oparciu o opracowane narzędzie badawcze ze zrekrutowanymi do badania respondentami. </w:t>
      </w:r>
      <w:r>
        <w:rPr>
          <w:rFonts w:ascii="Arial" w:eastAsia="Arial" w:hAnsi="Arial" w:cs="Arial"/>
          <w:b/>
          <w:sz w:val="20"/>
          <w:szCs w:val="20"/>
        </w:rPr>
        <w:t xml:space="preserve">W ramach badania zostanie przeprowadzonych 5 wywiadów z przedstawicielami każdej z ww. grup </w:t>
      </w:r>
      <w:r>
        <w:rPr>
          <w:rFonts w:ascii="Arial" w:eastAsia="Arial" w:hAnsi="Arial" w:cs="Arial"/>
          <w:sz w:val="20"/>
          <w:szCs w:val="20"/>
        </w:rPr>
        <w:t xml:space="preserve">(5 wywiadów x 4 grupy). </w:t>
      </w:r>
    </w:p>
    <w:p w14:paraId="1C8CDBAB" w14:textId="77777777" w:rsidR="0040096B" w:rsidRDefault="0040096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2D3E49E" w14:textId="77777777" w:rsidR="0040096B" w:rsidRDefault="00F13F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Narzędzie badawcze zostanie skonsultowane z Zamawiającym i przez niego zaakceptowane przed przystąpieniem do przeprowadzenia wywiadów. Zamawiający dostarczy Wykonawcy zarys ogólnych pytań, dotyczących kluczowych obszarów.</w:t>
      </w:r>
    </w:p>
    <w:p w14:paraId="75F675C2" w14:textId="77777777" w:rsidR="0040096B" w:rsidRDefault="00400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10970E" w14:textId="77777777" w:rsidR="0040096B" w:rsidRDefault="00F13F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 każdego przeprowadzonego wywiadu IDI (20 wywiadów) zostanie opracowana </w:t>
      </w:r>
      <w:r>
        <w:rPr>
          <w:rFonts w:ascii="Arial" w:eastAsia="Arial" w:hAnsi="Arial" w:cs="Arial"/>
          <w:b/>
          <w:sz w:val="20"/>
          <w:szCs w:val="20"/>
        </w:rPr>
        <w:t>notatka o objętości max. 2-3 stron znormalizowanego maszynopisu</w:t>
      </w:r>
      <w:r>
        <w:rPr>
          <w:rFonts w:ascii="Arial" w:eastAsia="Arial" w:hAnsi="Arial" w:cs="Arial"/>
          <w:sz w:val="20"/>
          <w:szCs w:val="20"/>
        </w:rPr>
        <w:t>. Zamawiający nie wymaga przygotowania transkrypcji przeprowadzonych wywiadów.</w:t>
      </w:r>
    </w:p>
    <w:p w14:paraId="167FA611" w14:textId="77777777" w:rsidR="0040096B" w:rsidRDefault="0040096B">
      <w:pPr>
        <w:spacing w:after="0" w:line="240" w:lineRule="auto"/>
        <w:jc w:val="both"/>
        <w:rPr>
          <w:rFonts w:ascii="Arial" w:eastAsia="Arial" w:hAnsi="Arial" w:cs="Arial"/>
        </w:rPr>
      </w:pPr>
    </w:p>
    <w:p w14:paraId="3A129392" w14:textId="77777777" w:rsidR="0040096B" w:rsidRDefault="0040096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B4271F" w14:textId="77777777" w:rsidR="0040096B" w:rsidRDefault="00F13F1B">
      <w:pPr>
        <w:pStyle w:val="Nagwek1"/>
        <w:numPr>
          <w:ilvl w:val="0"/>
          <w:numId w:val="10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Pytania badawcze</w:t>
      </w:r>
    </w:p>
    <w:p w14:paraId="1B4DBD5C" w14:textId="77777777" w:rsidR="0040096B" w:rsidRDefault="00F13F1B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Działania podejmowane w ramach realizacji zamówienia, mają pozwolić na odpowiedź na poniższe pytania badawcze: </w:t>
      </w:r>
    </w:p>
    <w:p w14:paraId="106637E2" w14:textId="77777777" w:rsidR="0040096B" w:rsidRDefault="00F13F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Jakie kompetencje posiadają osoby zajmujące się świadczeniem usług doradczych (w tym: doradztwem zawodowym i doradztwem personalnym) w różnego rodzaju instytucjach, firmach i organizacjach pozarządowych? </w:t>
      </w:r>
    </w:p>
    <w:p w14:paraId="3C7A9B30" w14:textId="77777777" w:rsidR="0040096B" w:rsidRDefault="00F13F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Jaki jest zakres czynności osób zajmujących się świadczeniem usług doradczych </w:t>
      </w:r>
      <w:r>
        <w:rPr>
          <w:rFonts w:ascii="Arial" w:eastAsia="Arial" w:hAnsi="Arial" w:cs="Arial"/>
          <w:color w:val="000000"/>
          <w:sz w:val="20"/>
          <w:szCs w:val="20"/>
        </w:rPr>
        <w:br/>
        <w:t>w typowej interakcji z klientem w różnych instytucjach?</w:t>
      </w:r>
    </w:p>
    <w:p w14:paraId="46A06238" w14:textId="77777777" w:rsidR="0040096B" w:rsidRDefault="00F13F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Jak dostosowane są kompetencje i zakresy czynności do grup odbiorców osób świadczących usługi doradcze? </w:t>
      </w:r>
    </w:p>
    <w:p w14:paraId="11E4D9C2" w14:textId="77777777" w:rsidR="0040096B" w:rsidRDefault="00F13F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Jakie można wskazać rekomendacje do stworzenia profilu kompetencyjnego doradcy walidacyjnego w ZSK?</w:t>
      </w:r>
    </w:p>
    <w:p w14:paraId="1382B209" w14:textId="77777777" w:rsidR="0040096B" w:rsidRDefault="00F13F1B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oraz mają uwzględniać pytania kontekstowe, </w:t>
      </w:r>
      <w:proofErr w:type="spellStart"/>
      <w:r>
        <w:rPr>
          <w:rFonts w:ascii="Arial" w:eastAsia="Arial" w:hAnsi="Arial" w:cs="Arial"/>
          <w:sz w:val="20"/>
          <w:szCs w:val="20"/>
        </w:rPr>
        <w:t>metryczkowe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17F4AC7C" w14:textId="77777777" w:rsidR="0040096B" w:rsidRDefault="00F13F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Metryczka, np. rodzaj branży, wielkość organizacji, staż pracy;</w:t>
      </w:r>
    </w:p>
    <w:p w14:paraId="2089C0C7" w14:textId="77777777" w:rsidR="0040096B" w:rsidRDefault="00F13F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Grupa docelowa działań podejmowanych przez respondentów;</w:t>
      </w:r>
    </w:p>
    <w:p w14:paraId="5FB560D1" w14:textId="77777777" w:rsidR="0040096B" w:rsidRDefault="00F13F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Kontekst (w tym: funkcjonowania organizacji i świadczonych usług doradczych, </w:t>
      </w:r>
      <w:r>
        <w:rPr>
          <w:rFonts w:ascii="Arial" w:eastAsia="Arial" w:hAnsi="Arial" w:cs="Arial"/>
          <w:color w:val="000000"/>
          <w:sz w:val="20"/>
          <w:szCs w:val="20"/>
        </w:rPr>
        <w:br/>
        <w:t>np. warunki organizacyjne, warunki materialne).</w:t>
      </w:r>
    </w:p>
    <w:p w14:paraId="4C50198D" w14:textId="77777777" w:rsidR="0040096B" w:rsidRDefault="00F13F1B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Narzędzie badawcze zostanie przygotowane przez Wykonawcę i zostanie zatwierdzone przez Zamawiającego. </w:t>
      </w:r>
    </w:p>
    <w:p w14:paraId="37F11814" w14:textId="77777777" w:rsidR="0040096B" w:rsidRDefault="0040096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</w:p>
    <w:p w14:paraId="373599A6" w14:textId="77777777" w:rsidR="0040096B" w:rsidRDefault="00F13F1B">
      <w:pPr>
        <w:pStyle w:val="Nagwek1"/>
        <w:numPr>
          <w:ilvl w:val="0"/>
          <w:numId w:val="10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Wymagania dotyczące ekspertyzy</w:t>
      </w:r>
    </w:p>
    <w:p w14:paraId="1E543BBD" w14:textId="77777777" w:rsidR="0040096B" w:rsidRDefault="0040096B">
      <w:pPr>
        <w:pStyle w:val="Nagwek1"/>
        <w:spacing w:before="0" w:after="0"/>
        <w:rPr>
          <w:rFonts w:ascii="Arial" w:eastAsia="Arial" w:hAnsi="Arial" w:cs="Arial"/>
          <w:b w:val="0"/>
          <w:sz w:val="22"/>
          <w:szCs w:val="22"/>
        </w:rPr>
      </w:pPr>
    </w:p>
    <w:p w14:paraId="2084919C" w14:textId="77777777" w:rsidR="0040096B" w:rsidRDefault="00F13F1B">
      <w:pPr>
        <w:pStyle w:val="Nagwek1"/>
        <w:spacing w:before="0" w:after="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Ekspertyza będzie mieć postać  raportu i uwzględni  następujące elementy: </w:t>
      </w:r>
    </w:p>
    <w:p w14:paraId="18D2E03F" w14:textId="77777777" w:rsidR="0040096B" w:rsidRDefault="00F13F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opis przebiegu badania,</w:t>
      </w:r>
    </w:p>
    <w:p w14:paraId="6CF18ACE" w14:textId="77777777" w:rsidR="0040096B" w:rsidRDefault="00F13F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wnioski i rekomendacje z badania stanowiące podstawę ekspertyzy. </w:t>
      </w:r>
    </w:p>
    <w:p w14:paraId="0966EA57" w14:textId="77777777" w:rsidR="0040096B" w:rsidRDefault="00F13F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Ekspertyza będzie miała objętość </w:t>
      </w:r>
      <w:r>
        <w:rPr>
          <w:rFonts w:ascii="Arial" w:eastAsia="Arial" w:hAnsi="Arial" w:cs="Arial"/>
          <w:b/>
          <w:sz w:val="20"/>
          <w:szCs w:val="20"/>
        </w:rPr>
        <w:t xml:space="preserve">co najmniej 30 stron znormalizowanego maszynopisu. </w:t>
      </w:r>
      <w:r>
        <w:rPr>
          <w:rFonts w:ascii="Arial" w:eastAsia="Arial" w:hAnsi="Arial" w:cs="Arial"/>
          <w:sz w:val="20"/>
          <w:szCs w:val="20"/>
        </w:rPr>
        <w:t xml:space="preserve">Zaleca się przygotowanie ekspertyzy w formie raportu zgodnie z poniżej zaproponowaną strukturą: </w:t>
      </w:r>
    </w:p>
    <w:p w14:paraId="4C38B57D" w14:textId="77777777" w:rsidR="0040096B" w:rsidRDefault="0040096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8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76"/>
      </w:tblGrid>
      <w:tr w:rsidR="0040096B" w14:paraId="69EB235B" w14:textId="77777777">
        <w:tc>
          <w:tcPr>
            <w:tcW w:w="88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976ADB" w14:textId="77777777" w:rsidR="0040096B" w:rsidRDefault="00F13F1B">
            <w:pPr>
              <w:spacing w:after="240"/>
              <w:ind w:left="-108"/>
              <w:jc w:val="both"/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Tabela 1.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Proponowana struktura ekspertyzy:</w:t>
            </w:r>
          </w:p>
        </w:tc>
      </w:tr>
      <w:tr w:rsidR="0040096B" w14:paraId="120924C2" w14:textId="77777777"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450E" w14:textId="77777777" w:rsidR="0040096B" w:rsidRDefault="00F13F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Wprowadzenie</w:t>
            </w:r>
          </w:p>
          <w:p w14:paraId="443E129C" w14:textId="77777777" w:rsidR="0040096B" w:rsidRDefault="00F13F1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Wykonawca zamieści we wprowadzeniu co najmniej informacje o:</w:t>
            </w:r>
          </w:p>
          <w:p w14:paraId="1C5CD380" w14:textId="77777777" w:rsidR="0040096B" w:rsidRDefault="00F13F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celu badania, </w:t>
            </w:r>
          </w:p>
          <w:p w14:paraId="302A8D66" w14:textId="77777777" w:rsidR="0040096B" w:rsidRDefault="00F13F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przedmiocie badania,</w:t>
            </w:r>
          </w:p>
          <w:p w14:paraId="6B7F48DC" w14:textId="77777777" w:rsidR="0040096B" w:rsidRDefault="00F13F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zakresie badania i podejmowanych działaniach,</w:t>
            </w:r>
          </w:p>
          <w:p w14:paraId="0D1B12B7" w14:textId="77777777" w:rsidR="0040096B" w:rsidRDefault="00F13F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miejscu i czasie badania.</w:t>
            </w:r>
          </w:p>
          <w:p w14:paraId="62A9B472" w14:textId="77777777" w:rsidR="0040096B" w:rsidRDefault="00400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7C5B92" w14:textId="77777777" w:rsidR="0040096B" w:rsidRDefault="00F13F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Opis narzędzia badawczego i sposobu rekrutacji respondentów</w:t>
            </w:r>
          </w:p>
          <w:p w14:paraId="74D1C7ED" w14:textId="77777777" w:rsidR="0040096B" w:rsidRDefault="00F13F1B">
            <w:p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Wykonawca opisze co najmniej: </w:t>
            </w:r>
          </w:p>
          <w:p w14:paraId="2EEFD1C6" w14:textId="77777777" w:rsidR="0040096B" w:rsidRDefault="00F13F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jak opracowano narzędzie badawcze,</w:t>
            </w:r>
          </w:p>
          <w:p w14:paraId="414F6A61" w14:textId="77777777" w:rsidR="0040096B" w:rsidRDefault="00F13F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zastosowanie narzędzia badawczego,</w:t>
            </w:r>
          </w:p>
          <w:p w14:paraId="1EB0CFBA" w14:textId="77777777" w:rsidR="0040096B" w:rsidRDefault="00F13F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jak przebiegał dobór respondentów do badania,</w:t>
            </w:r>
          </w:p>
          <w:p w14:paraId="001DC6CD" w14:textId="77777777" w:rsidR="0040096B" w:rsidRDefault="00F13F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 jakich podmiotów wybrani zostali respondenci do badania,</w:t>
            </w:r>
          </w:p>
          <w:p w14:paraId="11604ABE" w14:textId="77777777" w:rsidR="0040096B" w:rsidRDefault="00F13F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zakres podjętych działań, </w:t>
            </w:r>
          </w:p>
          <w:p w14:paraId="36200B34" w14:textId="77777777" w:rsidR="0040096B" w:rsidRDefault="00F13F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przebieg wywiadów. </w:t>
            </w:r>
          </w:p>
          <w:p w14:paraId="065AAA3C" w14:textId="77777777" w:rsidR="0040096B" w:rsidRDefault="00400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416B67" w14:textId="77777777" w:rsidR="0040096B" w:rsidRDefault="00F13F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Wnioski z analizy wywiadów:</w:t>
            </w:r>
          </w:p>
          <w:p w14:paraId="6BC243AE" w14:textId="77777777" w:rsidR="0040096B" w:rsidRDefault="00F13F1B">
            <w:p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Wykonawca opisze przynajmniej:</w:t>
            </w:r>
          </w:p>
          <w:p w14:paraId="16AB4E51" w14:textId="77777777" w:rsidR="0040096B" w:rsidRDefault="00F13F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informacje kontekstowe dotyczące środowiska i specyfiki pracy respondentów w każdym wskazanym podmiocie,</w:t>
            </w:r>
          </w:p>
          <w:p w14:paraId="44E846AD" w14:textId="77777777" w:rsidR="0040096B" w:rsidRDefault="00F13F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charakterystykę uczestników badania, </w:t>
            </w:r>
          </w:p>
          <w:p w14:paraId="1DEC3F1B" w14:textId="77777777" w:rsidR="0040096B" w:rsidRDefault="00F13F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charakterystykę osób korzystających z oferowanych przez respondentów usług doradczych, </w:t>
            </w:r>
          </w:p>
          <w:p w14:paraId="0B3DA3A3" w14:textId="77777777" w:rsidR="0040096B" w:rsidRDefault="00F13F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zakres czynności usług oferowanych doradców,</w:t>
            </w:r>
          </w:p>
          <w:p w14:paraId="56BB59DD" w14:textId="77777777" w:rsidR="0040096B" w:rsidRDefault="00F13F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sposób dopasowania oferty doradczej do potrzeb klientów, </w:t>
            </w:r>
          </w:p>
          <w:p w14:paraId="6C734F38" w14:textId="77777777" w:rsidR="0040096B" w:rsidRDefault="00F13F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charakterystyka kompetencji posiadanych przez doradców z perspektywy podejmowanych świadczeń doradczych, </w:t>
            </w:r>
          </w:p>
          <w:p w14:paraId="1EB312AE" w14:textId="77777777" w:rsidR="0040096B" w:rsidRDefault="00F13F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opinia respondentów na temat kompetencji kluczowych w jakości świadczonych usług,</w:t>
            </w:r>
          </w:p>
          <w:p w14:paraId="56E05016" w14:textId="77777777" w:rsidR="0040096B" w:rsidRDefault="00F13F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warunki organizacyjne i materialne wykorzystywane podczas pracy doradczej. </w:t>
            </w:r>
          </w:p>
          <w:p w14:paraId="766D42A4" w14:textId="77777777" w:rsidR="0040096B" w:rsidRDefault="0040096B">
            <w:pPr>
              <w:spacing w:after="0"/>
              <w:ind w:left="11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A287EF" w14:textId="77777777" w:rsidR="0040096B" w:rsidRDefault="00F13F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Podsumowanie wraz z rekomendacjami</w:t>
            </w:r>
          </w:p>
          <w:p w14:paraId="6E45CD7D" w14:textId="77777777" w:rsidR="0040096B" w:rsidRDefault="00F13F1B">
            <w:p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Wykonawca przedstawi co najmniej:</w:t>
            </w:r>
          </w:p>
          <w:p w14:paraId="06E9234F" w14:textId="77777777" w:rsidR="0040096B" w:rsidRDefault="00F13F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podsumowanie działań podjętych w ramach przeprowadzonego badania, </w:t>
            </w:r>
          </w:p>
          <w:p w14:paraId="38FC3A95" w14:textId="77777777" w:rsidR="0040096B" w:rsidRDefault="00F13F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podsumowanie wniosków z badania, </w:t>
            </w:r>
          </w:p>
          <w:p w14:paraId="3F603867" w14:textId="77777777" w:rsidR="0040096B" w:rsidRDefault="00F13F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rekomendacje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dotyczące możliwości wykorzystania zebranych informacji dotyczących kompetencji i zakresu czynności osób świadczących usługi doradcze w procesie walidacji efektów uczenia się prowadzonej w ramach ZSK, w tym rekomendacje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 stworzenia profilu kompetencyjnego doradcy walidacyjnego. </w:t>
            </w:r>
          </w:p>
          <w:p w14:paraId="69608BD3" w14:textId="77777777" w:rsidR="0040096B" w:rsidRDefault="00F13F1B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Podsumowanie z rekomendacjami powinno obejmować min. 30% objętości ekspertyzy.</w:t>
            </w:r>
          </w:p>
          <w:p w14:paraId="37E117A3" w14:textId="77777777" w:rsidR="0040096B" w:rsidRDefault="00400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5496F7" w14:textId="77777777" w:rsidR="0040096B" w:rsidRDefault="00400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3057E6" w14:textId="77777777" w:rsidR="0040096B" w:rsidRDefault="00F13F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Załączniki</w:t>
            </w:r>
          </w:p>
          <w:p w14:paraId="1AA8E80D" w14:textId="77777777" w:rsidR="0040096B" w:rsidRDefault="00F13F1B">
            <w:p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Załączniki będą obejmować co najmniej:</w:t>
            </w:r>
          </w:p>
          <w:p w14:paraId="5CDAF7DD" w14:textId="77777777" w:rsidR="0040096B" w:rsidRDefault="00F13F1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przygotowane narzędzie badawcze wykorzystywane podczas badania, </w:t>
            </w:r>
          </w:p>
          <w:p w14:paraId="5763BB84" w14:textId="77777777" w:rsidR="0040096B" w:rsidRDefault="00F13F1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notatki z wywiadów,</w:t>
            </w:r>
          </w:p>
          <w:p w14:paraId="281D95D0" w14:textId="77777777" w:rsidR="0040096B" w:rsidRDefault="00F13F1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listę instytucji, firm, organizacji, z jakich zrek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utowano respondentów. </w:t>
            </w:r>
          </w:p>
        </w:tc>
      </w:tr>
    </w:tbl>
    <w:p w14:paraId="03D3D1F0" w14:textId="77777777" w:rsidR="0040096B" w:rsidRDefault="00F13F1B">
      <w:pPr>
        <w:pStyle w:val="Nagwek1"/>
        <w:numPr>
          <w:ilvl w:val="0"/>
          <w:numId w:val="4"/>
        </w:numPr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Sposób realizacji zamówienia</w:t>
      </w:r>
    </w:p>
    <w:p w14:paraId="7029A526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Wykonawca zobowiązuje się do uzgodnienia z Zamawiającym szczegółowego planowanego harmonogramu realizacji zamówienia.</w:t>
      </w:r>
    </w:p>
    <w:p w14:paraId="08B18F28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Wykonawca przekaże Zamawiającemu do akceptacji przygotowane narzędzie badawcze przed rozpoczęciem realizacji badania. </w:t>
      </w:r>
    </w:p>
    <w:p w14:paraId="1ECD97D2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Zamawiający uzgodni z Wykonawcą termin otwierającego spotkania w siedzibie Zamawiającego </w:t>
      </w:r>
      <w:r>
        <w:rPr>
          <w:rFonts w:ascii="Arial" w:eastAsia="Arial" w:hAnsi="Arial" w:cs="Arial"/>
          <w:sz w:val="20"/>
          <w:szCs w:val="20"/>
        </w:rPr>
        <w:br/>
        <w:t xml:space="preserve">w celu przedstawienia proponowanego narzędzia badawczego oraz ustalenia szczegółowego harmonogramu realizacji zamówienia. </w:t>
      </w:r>
    </w:p>
    <w:p w14:paraId="50462629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Wykonawca sporządzi i przekaże Zamawiającemu ekspertyzę w formie raportu.</w:t>
      </w:r>
    </w:p>
    <w:p w14:paraId="2E32C8B0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Wykonawca powinien być dyspozycyjny i gotowy do bieżącego kontaktu telefonicznego lub mailowego oraz do brania udziału w spotkaniach (mających na celu ustalenie zmian w sposobie wykonywania zamówienia lub przedyskutowanie sposobu działania) w siedzibie Zamawiającego </w:t>
      </w:r>
      <w:r>
        <w:rPr>
          <w:rFonts w:ascii="Arial" w:eastAsia="Arial" w:hAnsi="Arial" w:cs="Arial"/>
          <w:sz w:val="20"/>
          <w:szCs w:val="20"/>
        </w:rPr>
        <w:br/>
        <w:t>w godzinach 10:00-16:00.</w:t>
      </w:r>
    </w:p>
    <w:p w14:paraId="6D49E0F3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Wykonawca będzie niezwłocznie informował Zamawiającego o wszystkich ewentualnych problemach w realizacji zamówienia.</w:t>
      </w:r>
    </w:p>
    <w:p w14:paraId="4647C263" w14:textId="77777777" w:rsidR="0040096B" w:rsidRDefault="0040096B"/>
    <w:p w14:paraId="0322D3D2" w14:textId="77777777" w:rsidR="00056269" w:rsidRDefault="00056269"/>
    <w:p w14:paraId="6A24D443" w14:textId="77777777" w:rsidR="00056269" w:rsidRDefault="00056269"/>
    <w:p w14:paraId="49F93066" w14:textId="77777777" w:rsidR="0040096B" w:rsidRDefault="00F13F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Sposób rozliczenia zamówienia</w:t>
      </w:r>
    </w:p>
    <w:p w14:paraId="77C28A20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Pożądana stopa realizacji badania to 100%. Takiej stopy realizacji badania powinna dotyczyć cena wyznaczona przez oferentów. Badanie uznaje się za wykonane, jeśli: </w:t>
      </w:r>
    </w:p>
    <w:p w14:paraId="7D39DBFE" w14:textId="77777777" w:rsidR="0040096B" w:rsidRDefault="00F13F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right="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zostało zrealizowane 100% zaplanowanych wywiadów z osobami zrekrutowanymi przez Wykonawcę zgodnie z zakresem i wytycznymi przekazanymi przez Zamawiającego i przez niego zaakceptowanymi;</w:t>
      </w:r>
    </w:p>
    <w:p w14:paraId="2FB98E8B" w14:textId="77777777" w:rsidR="0040096B" w:rsidRPr="005116D8" w:rsidRDefault="00F13F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</w:t>
      </w:r>
      <w:r w:rsidRPr="005116D8">
        <w:rPr>
          <w:rFonts w:ascii="Arial" w:eastAsia="Arial" w:hAnsi="Arial" w:cs="Arial"/>
          <w:color w:val="000000"/>
          <w:sz w:val="20"/>
          <w:szCs w:val="20"/>
        </w:rPr>
        <w:t xml:space="preserve">dostarczył w przewidzianym terminie ekspertyzę w formie raportu, która została zaakceptowana przez Zamawiającego w przewidzianych terminach. </w:t>
      </w:r>
    </w:p>
    <w:p w14:paraId="7C9E3A4B" w14:textId="72E633D1" w:rsidR="0040096B" w:rsidRPr="005116D8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 w:rsidRPr="005116D8">
        <w:rPr>
          <w:rFonts w:ascii="Arial" w:eastAsia="Arial" w:hAnsi="Arial" w:cs="Arial"/>
          <w:sz w:val="20"/>
          <w:szCs w:val="20"/>
        </w:rPr>
        <w:t xml:space="preserve">W takiej sytuacji Wykonawca otrzyma wynagrodzenie stosowne do zadeklarowanego w ofercie. </w:t>
      </w:r>
      <w:r w:rsidRPr="005116D8">
        <w:rPr>
          <w:rFonts w:ascii="Arial" w:eastAsia="Arial" w:hAnsi="Arial" w:cs="Arial"/>
          <w:sz w:val="20"/>
          <w:szCs w:val="20"/>
        </w:rPr>
        <w:br/>
        <w:t xml:space="preserve">W przypadku, gdy nastąpi opóźnienie ze strony Wykonawcy w przekazaniu finalnej wersji raportu </w:t>
      </w:r>
      <w:r w:rsidRPr="005116D8">
        <w:rPr>
          <w:rFonts w:ascii="Arial" w:eastAsia="Arial" w:hAnsi="Arial" w:cs="Arial"/>
          <w:sz w:val="20"/>
          <w:szCs w:val="20"/>
        </w:rPr>
        <w:br/>
        <w:t>z badania Zamawiający ma prawo naliczyć karę w</w:t>
      </w:r>
      <w:r w:rsidR="005116D8" w:rsidRPr="005116D8">
        <w:rPr>
          <w:rFonts w:ascii="Arial" w:eastAsia="Arial" w:hAnsi="Arial" w:cs="Arial"/>
          <w:sz w:val="20"/>
          <w:szCs w:val="20"/>
        </w:rPr>
        <w:t xml:space="preserve"> wysokości 3</w:t>
      </w:r>
      <w:r w:rsidRPr="005116D8">
        <w:rPr>
          <w:rFonts w:ascii="Arial" w:eastAsia="Arial" w:hAnsi="Arial" w:cs="Arial"/>
          <w:sz w:val="20"/>
          <w:szCs w:val="20"/>
        </w:rPr>
        <w:t>% całkowitej wartości zamówienia za każdy dzień opóźnienia.</w:t>
      </w:r>
    </w:p>
    <w:p w14:paraId="5D2F3A3E" w14:textId="3BE48B18" w:rsidR="0040096B" w:rsidRPr="005116D8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 w:rsidRPr="005116D8">
        <w:rPr>
          <w:rFonts w:ascii="Arial" w:eastAsia="Arial" w:hAnsi="Arial" w:cs="Arial"/>
          <w:sz w:val="20"/>
          <w:szCs w:val="20"/>
        </w:rPr>
        <w:t>Płatność za realizację zamówienia b</w:t>
      </w:r>
      <w:r w:rsidR="005116D8" w:rsidRPr="005116D8">
        <w:rPr>
          <w:rFonts w:ascii="Arial" w:eastAsia="Arial" w:hAnsi="Arial" w:cs="Arial"/>
          <w:sz w:val="20"/>
          <w:szCs w:val="20"/>
        </w:rPr>
        <w:t>ędzie uregulowana w przeciągu 21</w:t>
      </w:r>
      <w:r w:rsidRPr="005116D8">
        <w:rPr>
          <w:rFonts w:ascii="Arial" w:eastAsia="Arial" w:hAnsi="Arial" w:cs="Arial"/>
          <w:sz w:val="20"/>
          <w:szCs w:val="20"/>
        </w:rPr>
        <w:t xml:space="preserve"> dni od</w:t>
      </w:r>
      <w:r w:rsidR="005116D8" w:rsidRPr="005116D8">
        <w:rPr>
          <w:rFonts w:ascii="Arial" w:hAnsi="Arial" w:cs="Arial"/>
          <w:sz w:val="20"/>
          <w:szCs w:val="20"/>
        </w:rPr>
        <w:t xml:space="preserve"> dnia dostarczenia prawidłowo wystawionej faktury VAT do siedziby Zamawiającego. Podstawą do wystawienia faktury VAT będzie podpisany i zatwierdzony protokół zdawczo-odbiorczy</w:t>
      </w:r>
      <w:r w:rsidR="0087332D">
        <w:rPr>
          <w:rFonts w:ascii="Arial" w:eastAsia="Arial" w:hAnsi="Arial" w:cs="Arial"/>
          <w:sz w:val="20"/>
          <w:szCs w:val="20"/>
        </w:rPr>
        <w:t>.</w:t>
      </w:r>
    </w:p>
    <w:p w14:paraId="77DA450C" w14:textId="77777777" w:rsidR="0040096B" w:rsidRPr="005116D8" w:rsidRDefault="0040096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</w:p>
    <w:p w14:paraId="0B97C61D" w14:textId="77777777" w:rsidR="0040096B" w:rsidRDefault="0040096B">
      <w:pPr>
        <w:spacing w:before="120" w:after="120"/>
        <w:ind w:right="1"/>
        <w:jc w:val="both"/>
        <w:rPr>
          <w:rFonts w:ascii="Arial" w:eastAsia="Arial" w:hAnsi="Arial" w:cs="Arial"/>
          <w:b/>
          <w:sz w:val="18"/>
          <w:szCs w:val="18"/>
        </w:rPr>
      </w:pPr>
    </w:p>
    <w:p w14:paraId="5897F79D" w14:textId="77777777" w:rsidR="0040096B" w:rsidRDefault="00F13F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Komunikacja w trakcie realizacji zamówienia </w:t>
      </w:r>
    </w:p>
    <w:p w14:paraId="59031AE6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Wykonawca ma obowiązek utrzymywania bieżącego kontaktu z Zamawiającym. Obejmuje to udział w spotkaniu z członkami zespołu Zamawiającego oraz kontakt telefoniczny i prowadzony drogą elektroniczną. </w:t>
      </w:r>
    </w:p>
    <w:p w14:paraId="672BD3BA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bookmarkStart w:id="3" w:name="_1fob9te" w:colFirst="0" w:colLast="0"/>
      <w:bookmarkEnd w:id="3"/>
      <w:r>
        <w:rPr>
          <w:rFonts w:ascii="Arial" w:eastAsia="Arial" w:hAnsi="Arial" w:cs="Arial"/>
          <w:sz w:val="20"/>
          <w:szCs w:val="20"/>
        </w:rPr>
        <w:t xml:space="preserve">2. Wykonawca jest odpowiedzialny za kontakt z badanymi podmiotami i osobami, przekazując </w:t>
      </w:r>
      <w:r>
        <w:rPr>
          <w:rFonts w:ascii="Arial" w:eastAsia="Arial" w:hAnsi="Arial" w:cs="Arial"/>
          <w:sz w:val="20"/>
          <w:szCs w:val="20"/>
        </w:rPr>
        <w:br/>
        <w:t xml:space="preserve">na bieżąco informacje Zamawiającemu. </w:t>
      </w:r>
    </w:p>
    <w:p w14:paraId="17666F2C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Wszystkie osoby prowadzące korespondencję z badanymi podmiotami i osobami </w:t>
      </w:r>
      <w:r>
        <w:rPr>
          <w:rFonts w:ascii="Arial" w:eastAsia="Arial" w:hAnsi="Arial" w:cs="Arial"/>
          <w:sz w:val="20"/>
          <w:szCs w:val="20"/>
        </w:rPr>
        <w:br/>
        <w:t xml:space="preserve">są zobowiązane do korzystania wyłącznie z adresów e-mail w domenie Wykonawcy, a w przypadku, gdy Wykonawca nie posiada własnej domeny – z adresów e-mail, zawierających co najmniej nazwisko badacza. </w:t>
      </w:r>
    </w:p>
    <w:p w14:paraId="4FC3B457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Wykonawca wyznacza osobę odpowiedzialną na kontakt z Zamawiającym. Osoba odpowiedzialna za kontakt prowadzi całość korespondencji z Zamawiającym, by uniknąć sytuacji, w której z  Zamawiającym będzie kontaktował się osobno każdy z badaczy realizujących badanie. </w:t>
      </w:r>
    </w:p>
    <w:p w14:paraId="21EA40C7" w14:textId="7179D80E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O ile Strony nie ustalą inaczej, wszelka wymiana informacji dotycząca przekazywania poszczególnych produktów</w:t>
      </w:r>
      <w:r w:rsidR="00695A67">
        <w:rPr>
          <w:rFonts w:ascii="Arial" w:eastAsia="Arial" w:hAnsi="Arial" w:cs="Arial"/>
          <w:sz w:val="20"/>
          <w:szCs w:val="20"/>
        </w:rPr>
        <w:t xml:space="preserve"> ekspertyzy</w:t>
      </w:r>
      <w:r>
        <w:rPr>
          <w:rFonts w:ascii="Arial" w:eastAsia="Arial" w:hAnsi="Arial" w:cs="Arial"/>
          <w:sz w:val="20"/>
          <w:szCs w:val="20"/>
        </w:rPr>
        <w:t xml:space="preserve">, pytań Wykonawcy itp. będzie się odbywać za pośrednictwem poczty elektronicznej, zgodnie z adresem podanym w umowie. </w:t>
      </w:r>
    </w:p>
    <w:p w14:paraId="32C3DD99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Zamawiający zastrzega sobie prawo do wezwania Wykonawcy do spotkania ad hoc w siedzibie Zamawiającego.</w:t>
      </w:r>
    </w:p>
    <w:p w14:paraId="1F18FF1D" w14:textId="77777777" w:rsidR="0040096B" w:rsidRDefault="0040096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</w:p>
    <w:p w14:paraId="21EFF84B" w14:textId="77777777" w:rsidR="00056269" w:rsidRDefault="00056269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</w:p>
    <w:p w14:paraId="0E151996" w14:textId="77777777" w:rsidR="00056269" w:rsidRDefault="00056269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</w:p>
    <w:p w14:paraId="1CFFCEC8" w14:textId="77777777" w:rsidR="0040096B" w:rsidRDefault="00F13F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Zasady wizualizacji</w:t>
      </w:r>
    </w:p>
    <w:p w14:paraId="1CACA0EE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Istotnym elementem realizacji projektów i działań współfinansowanych ze środków Unii Europejskiej jest właściwe informowanie opinii publicznej o wsparciu projektu ze środków Unii Europejskiej oraz stosowanie odpowiedniej wizualizacji działań.</w:t>
      </w:r>
    </w:p>
    <w:p w14:paraId="25A68EDF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Działania promocyjne objęte umową będą realizowane zgodnie z:</w:t>
      </w:r>
    </w:p>
    <w:p w14:paraId="01C3D4A3" w14:textId="77777777" w:rsidR="0040096B" w:rsidRDefault="00F13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right="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Wytycznymi dotyczącymi oznaczania projektów w ramach Programu Operacyjnego Wiedza Edukacja Rozwój;</w:t>
      </w:r>
    </w:p>
    <w:p w14:paraId="50C1199A" w14:textId="77777777" w:rsidR="0040096B" w:rsidRDefault="00F13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Systemem identyfikacji wizualnej projektów Instytutu Badań Edukacyjnych.</w:t>
      </w:r>
    </w:p>
    <w:p w14:paraId="1AFFFF1E" w14:textId="4D82A33E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zobowiązany będzie do umieszczania logotypu Programu Operacyjnego Wiedza Edukacja Rozwój, logotypu Unii Europejskiej wraz</w:t>
      </w:r>
      <w:r w:rsidR="00695A67">
        <w:rPr>
          <w:rFonts w:ascii="Arial" w:eastAsia="Arial" w:hAnsi="Arial" w:cs="Arial"/>
          <w:sz w:val="20"/>
          <w:szCs w:val="20"/>
        </w:rPr>
        <w:t xml:space="preserve"> z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95A67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odpisem Unia Europejska, logotypu projektu oraz informacji o współfinansowaniu przedmiotu umowy z Europejskiego Funduszu Społecznego o treści „Projekt współfinansowany ze środków Unii Europejskiej w ramach Europejskiego Funduszu Społecznego” na wszystkich materiałach dotyczących realizacji przedmiotu umowy (a w przypadku materiałów drukowanych w kolorze, również flagi RP). Należy zwrócić uwagę na odrębne oznakowanie projektów (różne logotypy) w wersji czarno-białej oraz w kolorze.</w:t>
      </w:r>
    </w:p>
    <w:p w14:paraId="5A8335C7" w14:textId="77777777" w:rsidR="00056269" w:rsidRDefault="00056269">
      <w:pPr>
        <w:spacing w:before="120" w:after="120"/>
        <w:ind w:right="1"/>
        <w:jc w:val="both"/>
        <w:rPr>
          <w:rFonts w:ascii="Arial" w:eastAsia="Arial" w:hAnsi="Arial" w:cs="Arial"/>
        </w:rPr>
      </w:pPr>
    </w:p>
    <w:p w14:paraId="69EAE807" w14:textId="77777777" w:rsidR="0040096B" w:rsidRDefault="00F13F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Informacje dodatkowe </w:t>
      </w:r>
    </w:p>
    <w:p w14:paraId="73D45558" w14:textId="77777777" w:rsidR="0040096B" w:rsidRDefault="00F13F1B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zobowiązuje się do zachowania w tajemnicy wszystkich informacji uzyskanych przez niego w związku z zawarciem i realizacją Umowy, w szczególności w zakresie danych badanych osób oraz uzyskanych wyników badania. Za zachowanie poufności Wykonawca ponosi odpowiedzialność na zasadzie ryzyka</w:t>
      </w:r>
    </w:p>
    <w:sectPr w:rsidR="004009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85C35" w14:textId="77777777" w:rsidR="001B454A" w:rsidRDefault="001B454A">
      <w:pPr>
        <w:spacing w:after="0" w:line="240" w:lineRule="auto"/>
      </w:pPr>
      <w:r>
        <w:separator/>
      </w:r>
    </w:p>
  </w:endnote>
  <w:endnote w:type="continuationSeparator" w:id="0">
    <w:p w14:paraId="19A30916" w14:textId="77777777" w:rsidR="001B454A" w:rsidRDefault="001B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726A8" w14:textId="77777777" w:rsidR="0040096B" w:rsidRDefault="00F13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Instytut Badań Edukacyjnych </w:t>
    </w:r>
    <w:r>
      <w:rPr>
        <w:rFonts w:ascii="Arial" w:eastAsia="Arial" w:hAnsi="Arial" w:cs="Arial"/>
        <w:color w:val="000000"/>
        <w:sz w:val="16"/>
        <w:szCs w:val="16"/>
      </w:rPr>
      <w:t>instytut badawczy</w:t>
    </w:r>
    <w:r>
      <w:rPr>
        <w:rFonts w:ascii="Arial" w:eastAsia="Arial" w:hAnsi="Arial" w:cs="Arial"/>
        <w:color w:val="000000"/>
        <w:sz w:val="16"/>
        <w:szCs w:val="16"/>
      </w:rPr>
      <w:br/>
      <w:t>ul. Górczewska 8, 01-180 Warszawa | tel.: +48 22 241 71 00 | ibe@ibe.edu.pl | www.ibe.edu.pl</w:t>
    </w:r>
    <w:r>
      <w:rPr>
        <w:rFonts w:ascii="Arial" w:eastAsia="Arial" w:hAnsi="Arial" w:cs="Arial"/>
        <w:color w:val="000000"/>
        <w:sz w:val="16"/>
        <w:szCs w:val="16"/>
      </w:rPr>
      <w:br/>
      <w:t>NIP 525-000-86-95 | Regon 000178235 | KRS 0000113990 Sąd Rejonowy dla m.st. Warszawy w Warszawie</w:t>
    </w:r>
  </w:p>
  <w:p w14:paraId="4372E9DA" w14:textId="77777777" w:rsidR="0040096B" w:rsidRDefault="00F13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07BAA">
      <w:rPr>
        <w:rFonts w:ascii="Arial" w:eastAsia="Arial" w:hAnsi="Arial" w:cs="Arial"/>
        <w:noProof/>
        <w:color w:val="000000"/>
        <w:sz w:val="20"/>
        <w:szCs w:val="20"/>
      </w:rPr>
      <w:t>7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A821C8D" w14:textId="77777777" w:rsidR="0040096B" w:rsidRDefault="004009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4A0F3" w14:textId="77777777" w:rsidR="001B454A" w:rsidRDefault="001B454A">
      <w:pPr>
        <w:spacing w:after="0" w:line="240" w:lineRule="auto"/>
      </w:pPr>
      <w:r>
        <w:separator/>
      </w:r>
    </w:p>
  </w:footnote>
  <w:footnote w:type="continuationSeparator" w:id="0">
    <w:p w14:paraId="46B37E4A" w14:textId="77777777" w:rsidR="001B454A" w:rsidRDefault="001B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94BB6" w14:textId="77777777" w:rsidR="0040096B" w:rsidRDefault="00F13F1B">
    <w:pPr>
      <w:pBdr>
        <w:top w:val="nil"/>
        <w:left w:val="nil"/>
        <w:bottom w:val="nil"/>
        <w:right w:val="nil"/>
        <w:between w:val="nil"/>
      </w:pBdr>
      <w:spacing w:after="0"/>
      <w:ind w:left="4950" w:firstLine="6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51B148" wp14:editId="280AD0A1">
          <wp:simplePos x="0" y="0"/>
          <wp:positionH relativeFrom="column">
            <wp:posOffset>68582</wp:posOffset>
          </wp:positionH>
          <wp:positionV relativeFrom="paragraph">
            <wp:posOffset>80645</wp:posOffset>
          </wp:positionV>
          <wp:extent cx="5621655" cy="486410"/>
          <wp:effectExtent l="0" t="0" r="0" b="0"/>
          <wp:wrapSquare wrapText="bothSides" distT="0" distB="0" distL="114300" distR="114300"/>
          <wp:docPr id="1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1655" cy="486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2A5E22" w14:textId="77777777" w:rsidR="0040096B" w:rsidRDefault="0040096B">
    <w:pPr>
      <w:pBdr>
        <w:top w:val="nil"/>
        <w:left w:val="nil"/>
        <w:bottom w:val="nil"/>
        <w:right w:val="nil"/>
        <w:between w:val="nil"/>
      </w:pBdr>
      <w:spacing w:after="0"/>
      <w:ind w:left="4950" w:firstLine="6"/>
      <w:rPr>
        <w:b/>
        <w:color w:val="000000"/>
      </w:rPr>
    </w:pPr>
  </w:p>
  <w:p w14:paraId="126A101A" w14:textId="77777777" w:rsidR="0040096B" w:rsidRDefault="0040096B">
    <w:pPr>
      <w:pBdr>
        <w:top w:val="nil"/>
        <w:left w:val="nil"/>
        <w:bottom w:val="nil"/>
        <w:right w:val="nil"/>
        <w:between w:val="nil"/>
      </w:pBdr>
      <w:spacing w:after="0"/>
      <w:ind w:left="4950" w:firstLine="6"/>
      <w:rPr>
        <w:b/>
        <w:color w:val="000000"/>
      </w:rPr>
    </w:pPr>
  </w:p>
  <w:p w14:paraId="09F86F72" w14:textId="77777777" w:rsidR="0040096B" w:rsidRDefault="004009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67A"/>
    <w:multiLevelType w:val="multilevel"/>
    <w:tmpl w:val="FB742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E1D30"/>
    <w:multiLevelType w:val="multilevel"/>
    <w:tmpl w:val="CE10E6C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854728F"/>
    <w:multiLevelType w:val="multilevel"/>
    <w:tmpl w:val="2CF4E17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3C0E"/>
    <w:multiLevelType w:val="multilevel"/>
    <w:tmpl w:val="4AE4A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7C2129"/>
    <w:multiLevelType w:val="multilevel"/>
    <w:tmpl w:val="C4E63A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0B0FB3"/>
    <w:multiLevelType w:val="multilevel"/>
    <w:tmpl w:val="CE3ECB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8A73AD"/>
    <w:multiLevelType w:val="multilevel"/>
    <w:tmpl w:val="1624BC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1D669D"/>
    <w:multiLevelType w:val="multilevel"/>
    <w:tmpl w:val="C2AE0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063A00"/>
    <w:multiLevelType w:val="multilevel"/>
    <w:tmpl w:val="86FC12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A74B5E"/>
    <w:multiLevelType w:val="multilevel"/>
    <w:tmpl w:val="4FC0F9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4675ED"/>
    <w:multiLevelType w:val="multilevel"/>
    <w:tmpl w:val="AAC27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A79AB"/>
    <w:multiLevelType w:val="multilevel"/>
    <w:tmpl w:val="C48E0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1F59DE"/>
    <w:multiLevelType w:val="multilevel"/>
    <w:tmpl w:val="C2E8E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33E5CFA"/>
    <w:multiLevelType w:val="multilevel"/>
    <w:tmpl w:val="37284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583F5F"/>
    <w:multiLevelType w:val="multilevel"/>
    <w:tmpl w:val="CCF2E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CD4BB9"/>
    <w:multiLevelType w:val="multilevel"/>
    <w:tmpl w:val="73FAB5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2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6B"/>
    <w:rsid w:val="00056269"/>
    <w:rsid w:val="001316A7"/>
    <w:rsid w:val="001B454A"/>
    <w:rsid w:val="00207BAA"/>
    <w:rsid w:val="0040096B"/>
    <w:rsid w:val="004538FC"/>
    <w:rsid w:val="004B535B"/>
    <w:rsid w:val="005116D8"/>
    <w:rsid w:val="00695A67"/>
    <w:rsid w:val="007361CE"/>
    <w:rsid w:val="0086654D"/>
    <w:rsid w:val="0087332D"/>
    <w:rsid w:val="008C0786"/>
    <w:rsid w:val="008C7823"/>
    <w:rsid w:val="009778ED"/>
    <w:rsid w:val="00A35F4A"/>
    <w:rsid w:val="00AA2639"/>
    <w:rsid w:val="00CD49F7"/>
    <w:rsid w:val="00F13F1B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6D7F"/>
  <w15:docId w15:val="{7A43607F-6766-46AE-8E26-5D66A16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600" w:after="360" w:line="240" w:lineRule="auto"/>
      <w:jc w:val="both"/>
      <w:outlineLvl w:val="0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7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7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7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alifikacj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2182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IBE_MA</dc:creator>
  <cp:lastModifiedBy>IBE_MA</cp:lastModifiedBy>
  <cp:revision>4</cp:revision>
  <cp:lastPrinted>2018-12-19T15:19:00Z</cp:lastPrinted>
  <dcterms:created xsi:type="dcterms:W3CDTF">2018-12-20T08:53:00Z</dcterms:created>
  <dcterms:modified xsi:type="dcterms:W3CDTF">2018-12-20T10:45:00Z</dcterms:modified>
</cp:coreProperties>
</file>